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923"/>
        <w:gridCol w:w="108"/>
      </w:tblGrid>
      <w:tr w:rsidR="00463AD8" w:rsidRPr="00853BAF" w:rsidTr="00463AD8">
        <w:trPr>
          <w:gridAfter w:val="1"/>
          <w:wAfter w:w="108" w:type="dxa"/>
        </w:trPr>
        <w:tc>
          <w:tcPr>
            <w:tcW w:w="9923" w:type="dxa"/>
          </w:tcPr>
          <w:p w:rsidR="00463AD8" w:rsidRPr="00463AD8" w:rsidRDefault="00463AD8" w:rsidP="00463AD8">
            <w:pPr>
              <w:spacing w:after="0" w:line="240" w:lineRule="auto"/>
              <w:ind w:left="4536"/>
              <w:outlineLvl w:val="0"/>
              <w:rPr>
                <w:rFonts w:ascii="Times New Roman" w:hAnsi="Times New Roman" w:cs="Times New Roman"/>
              </w:rPr>
            </w:pPr>
            <w:r w:rsidRPr="00463A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AD8" w:rsidRPr="00463AD8" w:rsidRDefault="00463AD8" w:rsidP="00463A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6"/>
                <w:szCs w:val="16"/>
              </w:rPr>
            </w:pPr>
          </w:p>
          <w:p w:rsidR="00463AD8" w:rsidRPr="00463AD8" w:rsidRDefault="00463AD8" w:rsidP="00463AD8">
            <w:pPr>
              <w:spacing w:after="0" w:line="240" w:lineRule="auto"/>
              <w:ind w:left="2098"/>
              <w:outlineLvl w:val="0"/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</w:pPr>
            <w:r w:rsidRPr="00463AD8">
              <w:rPr>
                <w:rFonts w:ascii="Times New Roman" w:hAnsi="Times New Roman" w:cs="Times New Roman"/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63AD8" w:rsidRPr="00463AD8" w:rsidRDefault="00463AD8" w:rsidP="00463A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60"/>
                <w:sz w:val="14"/>
                <w:szCs w:val="14"/>
              </w:rPr>
            </w:pPr>
          </w:p>
          <w:p w:rsidR="00463AD8" w:rsidRPr="00463AD8" w:rsidRDefault="00463AD8" w:rsidP="00463AD8">
            <w:pPr>
              <w:spacing w:after="0" w:line="240" w:lineRule="auto"/>
              <w:ind w:left="2778"/>
              <w:outlineLvl w:val="0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463AD8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63AD8" w:rsidRPr="00463AD8" w:rsidRDefault="00463AD8" w:rsidP="00463A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AD8" w:rsidRPr="00463AD8" w:rsidRDefault="00463AD8" w:rsidP="00463AD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AD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463A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3A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83C06" w:rsidRPr="00883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16.09.2016</w:t>
            </w:r>
            <w:r w:rsidRPr="00463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463A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A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63A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3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883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4166</w:t>
            </w:r>
            <w:r w:rsidRPr="00463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463A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463AD8" w:rsidRDefault="00463AD8" w:rsidP="00463AD8">
            <w:pPr>
              <w:tabs>
                <w:tab w:val="left" w:pos="396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D8" w:rsidRPr="00463AD8" w:rsidRDefault="00463AD8" w:rsidP="00463AD8">
            <w:pPr>
              <w:tabs>
                <w:tab w:val="left" w:pos="3960"/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11E6" w:rsidRPr="003457C5" w:rsidTr="005E0820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0030" w:type="dxa"/>
            <w:gridSpan w:val="2"/>
          </w:tcPr>
          <w:p w:rsidR="00A311E6" w:rsidRPr="003457C5" w:rsidRDefault="00A311E6" w:rsidP="00463A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Положении о комиссии по рассмотрению ходатайств юридических лиц о реализ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масштабных инвестиционных проектов и их соответствии критерию, устано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ленному подпунктом 2 пункта 1 статьи 1 Закона Новосибирской области от</w:t>
            </w:r>
            <w:r w:rsidR="00463AD8"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01.07.2015 № 583-ОЗ «Об установлении критериев, которым должны соответств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вать объекты социально-культурного и коммунально-бытового назначения, ма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3457C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</w:t>
            </w:r>
          </w:p>
        </w:tc>
      </w:tr>
    </w:tbl>
    <w:p w:rsidR="00A311E6" w:rsidRPr="003457C5" w:rsidRDefault="00A311E6" w:rsidP="00463AD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A311E6" w:rsidRPr="003457C5" w:rsidRDefault="00A311E6" w:rsidP="00463AD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содействия разрешению ситуаций, связанных с неисполнением з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стройщиками своих обязательств о передаче жилых помещений гражданам, вложи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шим денежные средства в строительство многоквартирных домов на территории города Новосибирска, в соответствии с подпунктом 3 пункта 2 статьи 39.6 Земельн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кодекса Российской Федерации, Федеральным законом от</w:t>
      </w:r>
      <w:r w:rsidR="00463AD8"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06.10.2003 № 131-ФЗ «Об общих принципах организации местного самоуправления в Российской Федер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ции», подпунктом 2 пункта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ционные проекты, для размещения (реализации) которых предоставляются земел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 участки в аренду без проведения торгов и о внесении изменения в статью 15 Закона Новосибирской области «Об использовании земель на территории Новос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бирской области», </w:t>
      </w:r>
      <w:r w:rsidRPr="003457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города Новосибирска, </w:t>
      </w:r>
      <w:r w:rsid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1. Утвердить Положение о комиссии по рассмотрению ходатайств юридич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«Об установлении критериев, которым должны с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доставляются земельные участки в аренду без проведения торгов и о внесении изм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нения в статью 15 Закона Новосибирской области «Об использовании земель на территории Новосибирской области» </w:t>
      </w:r>
      <w:r w:rsidRPr="003457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(приложение)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5E83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ционно-телекоммуникационной сети «Интернет».</w:t>
      </w: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 Департаменту информационной политики мэрии города Новосибирска обе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печить опубликование постановления.</w:t>
      </w: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4. Контроль за исполнением постановления возложить на заместителя мэра г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7C5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27"/>
        <w:gridCol w:w="3280"/>
      </w:tblGrid>
      <w:tr w:rsidR="00463AD8" w:rsidRPr="003457C5" w:rsidTr="00463AD8">
        <w:tc>
          <w:tcPr>
            <w:tcW w:w="6927" w:type="dxa"/>
          </w:tcPr>
          <w:p w:rsidR="00463AD8" w:rsidRPr="003457C5" w:rsidRDefault="00463AD8" w:rsidP="00614F44">
            <w:pPr>
              <w:spacing w:before="600" w:after="0" w:line="240" w:lineRule="auto"/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7C5">
              <w:rPr>
                <w:rFonts w:ascii="Times New Roman" w:hAnsi="Times New Roman" w:cs="Times New Roman"/>
                <w:sz w:val="27"/>
                <w:szCs w:val="27"/>
              </w:rPr>
              <w:t>Мэр города Новосибирска</w:t>
            </w:r>
          </w:p>
        </w:tc>
        <w:tc>
          <w:tcPr>
            <w:tcW w:w="3280" w:type="dxa"/>
            <w:vAlign w:val="bottom"/>
          </w:tcPr>
          <w:p w:rsidR="00463AD8" w:rsidRPr="003457C5" w:rsidRDefault="00463AD8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457C5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Default="00463AD8" w:rsidP="00463AD8">
      <w:pPr>
        <w:spacing w:after="0" w:line="240" w:lineRule="atLeast"/>
        <w:jc w:val="both"/>
      </w:pPr>
    </w:p>
    <w:p w:rsidR="00463AD8" w:rsidRPr="00463AD8" w:rsidRDefault="00463AD8" w:rsidP="00463AD8">
      <w:pPr>
        <w:spacing w:after="0" w:line="240" w:lineRule="atLeast"/>
        <w:jc w:val="both"/>
        <w:rPr>
          <w:sz w:val="24"/>
        </w:rPr>
      </w:pPr>
    </w:p>
    <w:p w:rsidR="00463AD8" w:rsidRPr="00463AD8" w:rsidRDefault="00463AD8" w:rsidP="00463AD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AD8">
        <w:rPr>
          <w:rFonts w:ascii="Times New Roman" w:eastAsia="Times New Roman" w:hAnsi="Times New Roman" w:cs="Times New Roman"/>
          <w:sz w:val="24"/>
          <w:lang w:eastAsia="ru-RU"/>
        </w:rPr>
        <w:t>Горбенко</w:t>
      </w:r>
    </w:p>
    <w:p w:rsidR="00463AD8" w:rsidRPr="00463AD8" w:rsidRDefault="00463AD8" w:rsidP="00463AD8">
      <w:pPr>
        <w:tabs>
          <w:tab w:val="left" w:pos="41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63AD8">
        <w:rPr>
          <w:rFonts w:ascii="Times New Roman" w:eastAsia="Times New Roman" w:hAnsi="Times New Roman" w:cs="Times New Roman"/>
          <w:sz w:val="24"/>
          <w:lang w:eastAsia="ru-RU"/>
        </w:rPr>
        <w:t>2275411</w:t>
      </w:r>
      <w:r w:rsidRPr="00463AD8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463AD8" w:rsidRDefault="00463AD8" w:rsidP="00463AD8">
      <w:pPr>
        <w:rPr>
          <w:rFonts w:ascii="Times New Roman" w:hAnsi="Times New Roman" w:cs="Times New Roman"/>
          <w:sz w:val="28"/>
        </w:rPr>
        <w:sectPr w:rsidR="00463AD8" w:rsidSect="00463AD8">
          <w:headerReference w:type="default" r:id="rId7"/>
          <w:headerReference w:type="firs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463AD8">
        <w:rPr>
          <w:rFonts w:ascii="Times New Roman" w:eastAsia="Times New Roman" w:hAnsi="Times New Roman" w:cs="Times New Roman"/>
          <w:sz w:val="24"/>
          <w:lang w:eastAsia="ru-RU"/>
        </w:rPr>
        <w:t>ДСА</w:t>
      </w:r>
    </w:p>
    <w:p w:rsidR="00463AD8" w:rsidRPr="00463AD8" w:rsidRDefault="00463AD8" w:rsidP="00463AD8">
      <w:pPr>
        <w:spacing w:after="0" w:line="240" w:lineRule="auto"/>
        <w:ind w:left="5041" w:firstLine="1480"/>
        <w:rPr>
          <w:rFonts w:ascii="Times New Roman" w:hAnsi="Times New Roman" w:cs="Times New Roman"/>
          <w:sz w:val="28"/>
        </w:rPr>
      </w:pPr>
      <w:r w:rsidRPr="00463AD8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463AD8" w:rsidRPr="00463AD8" w:rsidRDefault="00463AD8" w:rsidP="00463AD8">
      <w:pPr>
        <w:spacing w:after="0" w:line="240" w:lineRule="auto"/>
        <w:ind w:left="5041" w:firstLine="1480"/>
        <w:rPr>
          <w:rFonts w:ascii="Times New Roman" w:hAnsi="Times New Roman" w:cs="Times New Roman"/>
          <w:sz w:val="28"/>
        </w:rPr>
      </w:pPr>
      <w:r w:rsidRPr="00463AD8">
        <w:rPr>
          <w:rFonts w:ascii="Times New Roman" w:hAnsi="Times New Roman" w:cs="Times New Roman"/>
          <w:sz w:val="28"/>
        </w:rPr>
        <w:t>к постановлению мэрии</w:t>
      </w:r>
    </w:p>
    <w:p w:rsidR="00463AD8" w:rsidRPr="00463AD8" w:rsidRDefault="00463AD8" w:rsidP="00463AD8">
      <w:pPr>
        <w:spacing w:after="0" w:line="240" w:lineRule="auto"/>
        <w:ind w:left="5041" w:firstLine="1480"/>
        <w:rPr>
          <w:rFonts w:ascii="Times New Roman" w:hAnsi="Times New Roman" w:cs="Times New Roman"/>
          <w:sz w:val="28"/>
        </w:rPr>
      </w:pPr>
      <w:r w:rsidRPr="00463AD8">
        <w:rPr>
          <w:rFonts w:ascii="Times New Roman" w:hAnsi="Times New Roman" w:cs="Times New Roman"/>
          <w:sz w:val="28"/>
        </w:rPr>
        <w:t>города Новосибирска</w:t>
      </w:r>
    </w:p>
    <w:p w:rsidR="00A311E6" w:rsidRPr="00883C06" w:rsidRDefault="00463AD8" w:rsidP="00883C06">
      <w:pPr>
        <w:spacing w:after="0" w:line="240" w:lineRule="auto"/>
        <w:ind w:left="5041" w:firstLine="1480"/>
        <w:jc w:val="both"/>
        <w:rPr>
          <w:rFonts w:ascii="Times New Roman" w:eastAsia="Times New Roman" w:hAnsi="Times New Roman" w:cs="Times New Roman"/>
          <w:sz w:val="24"/>
          <w:szCs w:val="27"/>
          <w:u w:val="single"/>
          <w:lang w:eastAsia="ru-RU"/>
        </w:rPr>
      </w:pPr>
      <w:r w:rsidRPr="00463AD8">
        <w:rPr>
          <w:rFonts w:ascii="Times New Roman" w:hAnsi="Times New Roman" w:cs="Times New Roman"/>
          <w:sz w:val="28"/>
        </w:rPr>
        <w:t xml:space="preserve">от </w:t>
      </w:r>
      <w:r w:rsidR="00883C06" w:rsidRPr="00883C06">
        <w:rPr>
          <w:rFonts w:ascii="Times New Roman" w:hAnsi="Times New Roman" w:cs="Times New Roman"/>
          <w:sz w:val="28"/>
          <w:u w:val="single"/>
        </w:rPr>
        <w:t>16.09.2016</w:t>
      </w:r>
      <w:r w:rsidRPr="00463AD8">
        <w:rPr>
          <w:rFonts w:ascii="Times New Roman" w:hAnsi="Times New Roman" w:cs="Times New Roman"/>
          <w:sz w:val="28"/>
        </w:rPr>
        <w:t xml:space="preserve"> № </w:t>
      </w:r>
      <w:r w:rsidR="00883C06">
        <w:rPr>
          <w:rFonts w:ascii="Times New Roman" w:hAnsi="Times New Roman" w:cs="Times New Roman"/>
          <w:sz w:val="28"/>
          <w:u w:val="single"/>
        </w:rPr>
        <w:t>4166</w:t>
      </w:r>
      <w:bookmarkStart w:id="0" w:name="_GoBack"/>
      <w:bookmarkEnd w:id="0"/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</w:t>
      </w: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рассмотрению ходатайств юридических лиц о реализации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масштабных инвестиционных проектов и их соответствии критерию, </w:t>
      </w:r>
    </w:p>
    <w:p w:rsidR="00002CD4" w:rsidRP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установленному подпунктом 2 пункта 1 статьи 1 Закона Новосибирской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от 01.07.2015 № 583-ОЗ «Об установлении критериев, которым должны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соответствовать объекты социально-культурного и коммунально-бытового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назначения, масштабные инвестиционные проекты, для размещения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(реализации) которых предоставляются земельные участки в аренду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без проведения торгов и о внесении изменения в статью 15 Закона </w:t>
      </w:r>
    </w:p>
    <w:p w:rsid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Новосибирской области «Об использовании земель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Новосибирской области» </w:t>
      </w: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311E6" w:rsidRPr="00002CD4" w:rsidRDefault="00463AD8" w:rsidP="00463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</w:t>
      </w:r>
      <w:r w:rsidR="00A311E6" w:rsidRPr="00002C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Положение о комиссии по рассмотрению ходатайств юридических лиц о ре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 масштабных инвестиционных проектов и их соответствии критерию, устано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ленному подпунктом 2 пункта 1 статьи 1 Закона Новосибирской области от 01.07.2015 № 583-ОЗ «Об установлении критериев, которым должны соответствовать объекты 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циально-культурного и коммунально-бытового назначения, масштабные инвестицио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восибирской области «Об использовании земель на территории Новосибирской обла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ти» 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Положение), разработано в соответствии с 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3 пункта 2 статьи</w:t>
      </w:r>
      <w:r w:rsid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39.6 Земельного кодекса Российской Федерации, Федеральным законом от</w:t>
      </w:r>
      <w:r w:rsid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 №</w:t>
      </w:r>
      <w:r w:rsid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подпунктом 2 пункта 1 статьи 1 Закона Новосибирской обла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от 01.07.2015 №</w:t>
      </w:r>
      <w:r w:rsidR="00002CD4"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583-ОЗ «Об установлении критериев, которым должны соответств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области»</w:t>
      </w:r>
      <w:r w:rsidR="00345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7C5"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 Новосибирской области)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Новосибирска.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 Положение определяет 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задачи, функции, права и организацию 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комиссии по рассмотрению ходатайств юридических лиц о реализации масшта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инвестиционных проектов и их соответствии критерию, установленному подпунктом 2 пункта 1 статьи 1 Закона Новосибирской области (далее 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комиссия)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Комиссия является постоянно действующим коллегиальным органом мэрии города Новосибирска (далее 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мэрия), созданным для рассмотрения ходатайств юрид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о реализации масштабных инвестиционных проектов и их соответствии кр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терию, установленному подпунктом 2 пункта 1 статьи 1 Закона Новосибирской области.</w:t>
      </w:r>
    </w:p>
    <w:p w:rsidR="00A311E6" w:rsidRPr="00002CD4" w:rsidRDefault="00A311E6" w:rsidP="0034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 Комиссия в своей деятельности руководствуется </w:t>
      </w:r>
      <w:hyperlink r:id="rId9" w:history="1">
        <w:r w:rsidRPr="00002C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нормативными прав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выми актами Новосибирской области, Уставом города Новосибирска, Положением и 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иными муниципальными правовыми актами города Новосибирска.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311E6" w:rsidRPr="003457C5" w:rsidRDefault="003457C5" w:rsidP="00463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</w:t>
      </w:r>
      <w:r w:rsidR="00A311E6" w:rsidRPr="00345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задачи и функции комиссии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Рассмотрение ходатайств юридических лиц о реализации масштабных инв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стиционных проектов и их соответствии критерию, установленному подпунктом 2 пун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1 статьи 1 Закона Новосибирской области (далее – ходатайство), а также прилагаемых к ходатайству обосновывающих документов в соответствии с 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мэрии г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рода Новосибирска от 02.08.2016 № 3419 «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ходатайств юрид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 от 01.07.2015 № 583-ОЗ «Об установлении критериев, которым должны соотве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восибирской области».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Принятие решений о возможности удовлетворения ходатайств юридических лиц или об отказе в удовлетворении ходатайств.</w:t>
      </w:r>
    </w:p>
    <w:p w:rsidR="00A311E6" w:rsidRPr="00002CD4" w:rsidRDefault="003457C5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2.3. </w:t>
      </w:r>
      <w:r w:rsidR="00A311E6"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оценки и сопоставления ходатайств в случае принятия комиссией решения о возможности удовлетворения нескольких ходатайств.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Направление решений о возможности удовлетворения ходатайств юридич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лиц или об отказе в удовлетворении ходатайств в департамент строительства и 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хитектуры мэрии для уведомления юридических лиц о результатах рассмотрения ходатайств и принятия в установленном порядке решения об обращения к Губернатору Новосибирской области в случае удовлетворения ходатайств.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Обеспечение взаимодействия между структурными подразделениями мэрии, организациями независимо от организационно-правовой формы при рассмотрении ход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тайств юридических лиц, а также прилагаемых к ходатайству обосновывающих док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E6" w:rsidRPr="003457C5" w:rsidRDefault="003457C5" w:rsidP="00463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</w:t>
      </w:r>
      <w:r w:rsidR="00A311E6" w:rsidRPr="00345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комиссии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Запрашивать и получать от структурных подразделений мэрии, государстве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органов и организаций независимо от организационно-правовой формы информ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цию и документы, необходимые для деятельности комиссии.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Приглашать и заслушивать на заседания комиссии представителей структу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подразделений мэрии, заказчика, застройщика, участников  строительства, иных 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ганизаций независимо от организационно-правовой формы по вопросам, входящим в компетенцию комиссии.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 Привлекать к деятельности комиссии организации и отдельных специалистов для проведения совещаний, разработки документов в рамках деятельности комиссии.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311E6" w:rsidRPr="003457C5" w:rsidRDefault="003457C5" w:rsidP="00463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</w:t>
      </w:r>
      <w:r w:rsidR="00A311E6" w:rsidRPr="00345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комиссии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Создание комиссии и утверждение ее состава осуществляется постановлен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мэрии.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формируется в количестве не менее 14 человек, включая председателя, заместителя председателя, членов комиссии, секретаря.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 Комиссию возглавляет председатель, в отсутствие  председателя комиссии его полномочия исполняет заместитель председателя комиссии.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Комиссия осуществляет свою деятельность в форме заседаний.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Заседание комиссии считается правомочным, если на нем присутствует не менее половины ее членов.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Решения комиссии принимаются простым большинством голосов от числа присутствующих на заседании членов путем открытого голосования. При равенстве г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лосов правом решающего голоса обладает председательствующий. Секретарь комиссии имеет право голоса.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Решения, принятые на заседании комиссии, оформляются протоколом засед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комиссии, который подписывается председателем комиссии, всеми присутству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щими на заседании членами комиссии и секретарем комиссии.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4.7. Председатель комиссии: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общее руководство деятельностью комиссии;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 работу комиссии, определяет дату, место проведения и повестку дня заседания комиссии;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размещение информации о деятельности комиссии, повестке дня, дате и времени проведения заседания комиссии на  официальном сайте города Новос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бирска в информационно-телекоммуникационной сети «Интернет»;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 протоколы заседаний комиссии;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полномочия в целях основных задач и функций комиссии.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4.8. Секретарь комиссии:</w:t>
      </w:r>
    </w:p>
    <w:p w:rsidR="00A311E6" w:rsidRPr="00002CD4" w:rsidRDefault="00A311E6" w:rsidP="00463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прием и регистрацию документов, поступающих в адрес комиссии;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членами комиссии, представителями структурных подраздел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мэрии, лицами, приглашенными на заседание комиссии, по вопросам организации и проведения заседаний комиссии, извещает их о дате, времени, месте и повестке дня оч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редного заседания комиссии;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позднее, чем за два рабочих дня до заседания комиссии, направляет телефон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граммами или сообщениями по электронной почте каждому члену комиссии комплект документов по вопросам, включенным в повестку дня заседания комиссии;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подсчет голосов при проведении процедуры голосования;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и подписывает протоколы заседани</w:t>
      </w:r>
      <w:r w:rsidR="003457C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и выдает заинтересованным лицам выписки из протокол</w:t>
      </w:r>
      <w:r w:rsidR="00345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к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исполнение решений комиссии и поручений председателя коми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сии, заместителя председателя комиссии;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иные организационные функции, необходимые для обеспечения деятельности комиссии.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секретаря комиссии его функции выполняет один из членов комиссии, назначенный председателем комиссии.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4.9. Протокол заседания комиссии размещается на официальном сайте города 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восибирска в информационно-телекоммуникационной сети «Интернет» в течение трех дней со дня его подписания.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4.10. Организационно-техническое обеспечение деятельности комиссии осущес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вляет департамент строительства и архитектуры мэрии. </w:t>
      </w:r>
    </w:p>
    <w:p w:rsidR="00A311E6" w:rsidRPr="00002CD4" w:rsidRDefault="00A311E6" w:rsidP="00463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4.11. На заседаниях комиссии вправе присутствовать граждане (физические лица), в том числе представители организаций (юридических лиц), общественных объедин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02CD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ний, органов государственной власти и органов местного самоуправления.</w:t>
      </w:r>
    </w:p>
    <w:p w:rsidR="003457C5" w:rsidRPr="003457C5" w:rsidRDefault="003457C5" w:rsidP="005F36CB">
      <w:pPr>
        <w:tabs>
          <w:tab w:val="left" w:pos="0"/>
          <w:tab w:val="left" w:pos="1701"/>
        </w:tabs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 w:rsidRPr="003457C5">
        <w:rPr>
          <w:rFonts w:ascii="Times New Roman" w:hAnsi="Times New Roman" w:cs="Times New Roman"/>
          <w:sz w:val="28"/>
          <w:szCs w:val="28"/>
        </w:rPr>
        <w:t>____________</w:t>
      </w:r>
    </w:p>
    <w:p w:rsidR="00A311E6" w:rsidRPr="003457C5" w:rsidRDefault="00A311E6" w:rsidP="00463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A311E6" w:rsidRPr="003457C5" w:rsidSect="003457C5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6D" w:rsidRDefault="00727B6D" w:rsidP="00A311E6">
      <w:pPr>
        <w:spacing w:after="0" w:line="240" w:lineRule="auto"/>
      </w:pPr>
      <w:r>
        <w:separator/>
      </w:r>
    </w:p>
  </w:endnote>
  <w:endnote w:type="continuationSeparator" w:id="0">
    <w:p w:rsidR="00727B6D" w:rsidRDefault="00727B6D" w:rsidP="00A3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6D" w:rsidRDefault="00727B6D" w:rsidP="00A311E6">
      <w:pPr>
        <w:spacing w:after="0" w:line="240" w:lineRule="auto"/>
      </w:pPr>
      <w:r>
        <w:separator/>
      </w:r>
    </w:p>
  </w:footnote>
  <w:footnote w:type="continuationSeparator" w:id="0">
    <w:p w:rsidR="00727B6D" w:rsidRDefault="00727B6D" w:rsidP="00A3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6685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3AD8" w:rsidRPr="00463AD8" w:rsidRDefault="005C0D7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63AD8">
          <w:rPr>
            <w:rFonts w:ascii="Times New Roman" w:hAnsi="Times New Roman" w:cs="Times New Roman"/>
            <w:sz w:val="24"/>
          </w:rPr>
          <w:fldChar w:fldCharType="begin"/>
        </w:r>
        <w:r w:rsidR="00463AD8" w:rsidRPr="00463AD8">
          <w:rPr>
            <w:rFonts w:ascii="Times New Roman" w:hAnsi="Times New Roman" w:cs="Times New Roman"/>
            <w:sz w:val="24"/>
          </w:rPr>
          <w:instrText>PAGE   \* MERGEFORMAT</w:instrText>
        </w:r>
        <w:r w:rsidRPr="00463AD8">
          <w:rPr>
            <w:rFonts w:ascii="Times New Roman" w:hAnsi="Times New Roman" w:cs="Times New Roman"/>
            <w:sz w:val="24"/>
          </w:rPr>
          <w:fldChar w:fldCharType="separate"/>
        </w:r>
        <w:r w:rsidR="00CE6594">
          <w:rPr>
            <w:rFonts w:ascii="Times New Roman" w:hAnsi="Times New Roman" w:cs="Times New Roman"/>
            <w:noProof/>
            <w:sz w:val="24"/>
          </w:rPr>
          <w:t>4</w:t>
        </w:r>
        <w:r w:rsidRPr="00463A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63AD8" w:rsidRDefault="00463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D8" w:rsidRDefault="00463AD8">
    <w:pPr>
      <w:pStyle w:val="a3"/>
      <w:jc w:val="center"/>
    </w:pPr>
  </w:p>
  <w:p w:rsidR="00A47315" w:rsidRDefault="00CE65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2"/>
  <w:hyphenationZone w:val="357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164AA"/>
    <w:rsid w:val="00002CD4"/>
    <w:rsid w:val="003457C5"/>
    <w:rsid w:val="00376535"/>
    <w:rsid w:val="00463AD8"/>
    <w:rsid w:val="005C0D72"/>
    <w:rsid w:val="006515BB"/>
    <w:rsid w:val="00727B6D"/>
    <w:rsid w:val="00835E83"/>
    <w:rsid w:val="00883C06"/>
    <w:rsid w:val="0095732C"/>
    <w:rsid w:val="00A1361F"/>
    <w:rsid w:val="00A311E6"/>
    <w:rsid w:val="00B164AA"/>
    <w:rsid w:val="00CE6594"/>
    <w:rsid w:val="00DE2B98"/>
    <w:rsid w:val="00F7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A"/>
  </w:style>
  <w:style w:type="paragraph" w:styleId="7">
    <w:name w:val="heading 7"/>
    <w:basedOn w:val="a"/>
    <w:next w:val="a"/>
    <w:link w:val="71"/>
    <w:uiPriority w:val="99"/>
    <w:qFormat/>
    <w:rsid w:val="00463AD8"/>
    <w:pPr>
      <w:keepNext/>
      <w:spacing w:before="600" w:after="0" w:line="240" w:lineRule="atLeast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1E6"/>
  </w:style>
  <w:style w:type="paragraph" w:styleId="a5">
    <w:name w:val="Body Text"/>
    <w:basedOn w:val="a"/>
    <w:link w:val="a6"/>
    <w:uiPriority w:val="99"/>
    <w:unhideWhenUsed/>
    <w:rsid w:val="00A311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11E6"/>
  </w:style>
  <w:style w:type="character" w:styleId="a7">
    <w:name w:val="page number"/>
    <w:uiPriority w:val="99"/>
    <w:rsid w:val="00A311E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11E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1E6"/>
  </w:style>
  <w:style w:type="paragraph" w:styleId="ab">
    <w:name w:val="Balloon Text"/>
    <w:basedOn w:val="a"/>
    <w:link w:val="ac"/>
    <w:uiPriority w:val="99"/>
    <w:semiHidden/>
    <w:unhideWhenUsed/>
    <w:rsid w:val="0046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AD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uiPriority w:val="9"/>
    <w:semiHidden/>
    <w:rsid w:val="00463A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1">
    <w:name w:val="Заголовок 7 Знак1"/>
    <w:link w:val="7"/>
    <w:uiPriority w:val="99"/>
    <w:locked/>
    <w:rsid w:val="00463AD8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1E6"/>
  </w:style>
  <w:style w:type="paragraph" w:styleId="a5">
    <w:name w:val="Body Text"/>
    <w:basedOn w:val="a"/>
    <w:link w:val="a6"/>
    <w:uiPriority w:val="99"/>
    <w:unhideWhenUsed/>
    <w:rsid w:val="00A311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11E6"/>
  </w:style>
  <w:style w:type="character" w:styleId="a7">
    <w:name w:val="page number"/>
    <w:uiPriority w:val="99"/>
    <w:rsid w:val="00A311E6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11E6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3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E05A112A860EBBD2C01EB0626933C0B977F67D9E4AEAF1D917C8c0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10166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Горбенко</dc:creator>
  <cp:lastModifiedBy>Фоменко</cp:lastModifiedBy>
  <cp:revision>2</cp:revision>
  <cp:lastPrinted>2016-09-15T04:11:00Z</cp:lastPrinted>
  <dcterms:created xsi:type="dcterms:W3CDTF">2016-10-12T04:59:00Z</dcterms:created>
  <dcterms:modified xsi:type="dcterms:W3CDTF">2016-10-12T04:59:00Z</dcterms:modified>
</cp:coreProperties>
</file>